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FA7" w:rsidRDefault="00317FA7" w:rsidP="00317FA7">
      <w:pPr>
        <w:spacing w:line="480" w:lineRule="auto"/>
        <w:jc w:val="center"/>
      </w:pPr>
    </w:p>
    <w:p w:rsidR="00317FA7" w:rsidRDefault="00317FA7" w:rsidP="00317FA7">
      <w:pPr>
        <w:spacing w:line="480" w:lineRule="auto"/>
        <w:jc w:val="center"/>
      </w:pPr>
    </w:p>
    <w:p w:rsidR="00317FA7" w:rsidRDefault="00317FA7" w:rsidP="00317FA7">
      <w:pPr>
        <w:spacing w:line="480" w:lineRule="auto"/>
        <w:jc w:val="center"/>
      </w:pPr>
    </w:p>
    <w:p w:rsidR="00317FA7" w:rsidRDefault="00317FA7" w:rsidP="00317FA7">
      <w:pPr>
        <w:spacing w:line="480" w:lineRule="auto"/>
        <w:jc w:val="center"/>
      </w:pPr>
    </w:p>
    <w:p w:rsidR="005B0116" w:rsidRDefault="005B0116" w:rsidP="00317FA7">
      <w:pPr>
        <w:spacing w:line="480" w:lineRule="auto"/>
        <w:jc w:val="center"/>
      </w:pPr>
    </w:p>
    <w:p w:rsidR="005B0116" w:rsidRDefault="005B0116" w:rsidP="00317FA7">
      <w:pPr>
        <w:spacing w:line="480" w:lineRule="auto"/>
        <w:jc w:val="center"/>
      </w:pPr>
    </w:p>
    <w:p w:rsidR="00317FA7" w:rsidRDefault="00317FA7" w:rsidP="00317FA7">
      <w:pPr>
        <w:spacing w:line="480" w:lineRule="auto"/>
        <w:jc w:val="center"/>
      </w:pPr>
    </w:p>
    <w:p w:rsidR="00317FA7" w:rsidRDefault="005C1213" w:rsidP="00317FA7">
      <w:pPr>
        <w:spacing w:line="480" w:lineRule="auto"/>
        <w:jc w:val="center"/>
      </w:pPr>
      <w:r>
        <w:t>Discussion Question</w:t>
      </w:r>
      <w:r w:rsidR="005B0116">
        <w:t>s</w:t>
      </w:r>
      <w:r>
        <w:t xml:space="preserve"> Assignment</w:t>
      </w:r>
      <w:r w:rsidR="00317FA7">
        <w:t>.</w:t>
      </w:r>
    </w:p>
    <w:p w:rsidR="00317FA7" w:rsidRDefault="00317FA7" w:rsidP="00317FA7">
      <w:pPr>
        <w:spacing w:line="480" w:lineRule="auto"/>
        <w:jc w:val="center"/>
      </w:pPr>
      <w:r>
        <w:t>Name.</w:t>
      </w:r>
    </w:p>
    <w:p w:rsidR="00317FA7" w:rsidRDefault="00317FA7" w:rsidP="00317FA7">
      <w:pPr>
        <w:spacing w:line="480" w:lineRule="auto"/>
        <w:jc w:val="center"/>
      </w:pPr>
      <w:r>
        <w:t>Institution.</w:t>
      </w:r>
    </w:p>
    <w:p w:rsidR="00317FA7" w:rsidRDefault="00317FA7" w:rsidP="00317FA7">
      <w:pPr>
        <w:spacing w:line="480" w:lineRule="auto"/>
        <w:jc w:val="center"/>
      </w:pPr>
      <w:r>
        <w:t>Date.</w:t>
      </w:r>
    </w:p>
    <w:p w:rsidR="00317FA7" w:rsidRDefault="00317FA7" w:rsidP="00317FA7">
      <w:pPr>
        <w:spacing w:line="480" w:lineRule="auto"/>
        <w:jc w:val="center"/>
      </w:pPr>
    </w:p>
    <w:p w:rsidR="00317FA7" w:rsidRDefault="00317FA7" w:rsidP="00317FA7">
      <w:pPr>
        <w:spacing w:line="480" w:lineRule="auto"/>
        <w:jc w:val="center"/>
      </w:pPr>
    </w:p>
    <w:p w:rsidR="00317FA7" w:rsidRDefault="00317FA7" w:rsidP="00317FA7">
      <w:pPr>
        <w:spacing w:line="480" w:lineRule="auto"/>
        <w:jc w:val="center"/>
      </w:pPr>
    </w:p>
    <w:p w:rsidR="00317FA7" w:rsidRDefault="00317FA7" w:rsidP="00317FA7">
      <w:pPr>
        <w:spacing w:line="480" w:lineRule="auto"/>
        <w:jc w:val="center"/>
      </w:pPr>
    </w:p>
    <w:p w:rsidR="00317FA7" w:rsidRDefault="00317FA7" w:rsidP="00317FA7">
      <w:pPr>
        <w:spacing w:line="480" w:lineRule="auto"/>
        <w:jc w:val="center"/>
      </w:pPr>
    </w:p>
    <w:p w:rsidR="00317FA7" w:rsidRDefault="00317FA7" w:rsidP="005B0116">
      <w:pPr>
        <w:spacing w:line="480" w:lineRule="auto"/>
      </w:pPr>
    </w:p>
    <w:p w:rsidR="00E45E51" w:rsidRDefault="00E45E51" w:rsidP="00E45E51">
      <w:pPr>
        <w:spacing w:line="480" w:lineRule="auto"/>
        <w:jc w:val="center"/>
      </w:pPr>
      <w:r>
        <w:lastRenderedPageBreak/>
        <w:t>Discussions Questions Assignment</w:t>
      </w:r>
      <w:r w:rsidR="00BF1CE0">
        <w:t>.</w:t>
      </w:r>
    </w:p>
    <w:p w:rsidR="00BF1CE0" w:rsidRPr="00BF1CE0" w:rsidRDefault="00BF1CE0" w:rsidP="00E45E51">
      <w:pPr>
        <w:spacing w:line="480" w:lineRule="auto"/>
        <w:jc w:val="center"/>
        <w:rPr>
          <w:b/>
        </w:rPr>
      </w:pPr>
      <w:r w:rsidRPr="00BF1CE0">
        <w:rPr>
          <w:b/>
        </w:rPr>
        <w:t>Introduction.</w:t>
      </w:r>
    </w:p>
    <w:p w:rsidR="00E45E51" w:rsidRDefault="00E45E51" w:rsidP="00BF1CE0">
      <w:pPr>
        <w:spacing w:line="480" w:lineRule="auto"/>
        <w:ind w:firstLine="720"/>
      </w:pPr>
      <w:r>
        <w:t>Forensic science implies the application of scientific methodologies to help the legal authorities to apply justice. Different forensic analysis test analyses are conducted to reveal mysteries surrounding a specific case and thus aid in solving the crime by exonerating or convicting the suspect (Casey, 2011). The 21st century has been marked with advancement in technology, and as such, the field of forensic science had also developed in a great deal. It is therefore evident that the field of forensic science is very critical in criminal justice. The following are answers to some pertinent questions surrounding the area of forensic science.</w:t>
      </w:r>
    </w:p>
    <w:p w:rsidR="00E45E51" w:rsidRPr="00BF1CE0" w:rsidRDefault="00E45E51" w:rsidP="00BF1CE0">
      <w:pPr>
        <w:spacing w:line="480" w:lineRule="auto"/>
        <w:ind w:firstLine="720"/>
        <w:jc w:val="center"/>
        <w:rPr>
          <w:b/>
        </w:rPr>
      </w:pPr>
      <w:r w:rsidRPr="00BF1CE0">
        <w:rPr>
          <w:b/>
        </w:rPr>
        <w:t>Question 1</w:t>
      </w:r>
    </w:p>
    <w:p w:rsidR="00E45E51" w:rsidRDefault="00E45E51" w:rsidP="00BF1CE0">
      <w:pPr>
        <w:spacing w:line="480" w:lineRule="auto"/>
        <w:ind w:firstLine="720"/>
      </w:pPr>
      <w:r>
        <w:t xml:space="preserve">Employees are the most valuable resources in a forensic science lab. Forensic science involves thorough investigation of information from a legal case to get facts and extract truth to apply justice. Sarah Weinman, an editor of crime fiction authority, asserted, "Forensic science is a discipline that entails objective analysis and critical thinking" (Becker, 2016). Therefore, according to me, the management personnel of a forensic lab should be a manager with the following qualities. First, management should possess exceptional analytical skills. The core aspect of a forensic scientist is solving and analyzing complex challenges through the acquisition of scientific methods to get adequate information to aid law enforcers to make fair judgments. Thus, the management personnel ought to have this trait to understand the employees he/she is recruiting. Secondly, management personnel should have expertise in multiple disciplines. Expertise in various fields relating to civil and criminal cases is vital. Such disciplines include Fingerprinting, chemistry, firearms identification and DNA, and document analysis (Becker, </w:t>
      </w:r>
      <w:r>
        <w:lastRenderedPageBreak/>
        <w:t xml:space="preserve">2016). Finally, management personnel should have a good flow of communication. Communication plays an effective role in the accomplishment of tasks. Therefore, management personnel with considerable expertise, communication, and analytical skills will undoubtedly find it easy in controlling and planning investigations as well as recruiting quality foreign scientists. </w:t>
      </w:r>
    </w:p>
    <w:p w:rsidR="00E45E51" w:rsidRPr="00BF1CE0" w:rsidRDefault="00E45E51" w:rsidP="00BF1CE0">
      <w:pPr>
        <w:spacing w:line="480" w:lineRule="auto"/>
        <w:ind w:firstLine="720"/>
        <w:jc w:val="center"/>
        <w:rPr>
          <w:b/>
        </w:rPr>
      </w:pPr>
      <w:r w:rsidRPr="00BF1CE0">
        <w:rPr>
          <w:b/>
        </w:rPr>
        <w:t>Question 2</w:t>
      </w:r>
    </w:p>
    <w:p w:rsidR="00E45E51" w:rsidRDefault="00E45E51" w:rsidP="00BF1CE0">
      <w:pPr>
        <w:spacing w:line="480" w:lineRule="auto"/>
        <w:ind w:firstLine="720"/>
      </w:pPr>
      <w:r>
        <w:t xml:space="preserve">Forensic Science is an essential aspect of criminal justice. However, the question in hand is whether the management personnel should be trained in forensic science disciplines or not. In order to understand the requirements of discipline, you have to understand it yourself. Theodore Roosevelt, former President of USA, affirmed, "The best manager is the one who has the good sense to pick the right workers to accomplish what he wants" (Casey, 2011). The management personnel </w:t>
      </w:r>
      <w:r w:rsidR="00BF1CE0">
        <w:t>are</w:t>
      </w:r>
      <w:r>
        <w:t xml:space="preserve"> tasked with the overall management of forensic science matters. The role of a personnel manager in the lab is planning, controlling, directing and organizing.</w:t>
      </w:r>
    </w:p>
    <w:p w:rsidR="00E45E51" w:rsidRDefault="00E45E51" w:rsidP="00BF1CE0">
      <w:pPr>
        <w:spacing w:line="480" w:lineRule="auto"/>
        <w:ind w:firstLine="720"/>
      </w:pPr>
      <w:r>
        <w:t>Moreover, a personnel manager might be mandated with operational functions in the lab such as training, recruitment, and development of employees. This implies that for the management personnel to effectively execute its mandate, the managers must be trained on scientific matters. For instance, if a fresh graduate is investigating a criminal matter wrongly, a personnel manager with no scientific knowledge of the matter might not understand (Casey, 2011). Therefore, the management personnel must undergo intense scientific training to accomplish the tasks in forensic related matters effectively.</w:t>
      </w:r>
    </w:p>
    <w:p w:rsidR="00BF1CE0" w:rsidRDefault="00BF1CE0" w:rsidP="00BF1CE0">
      <w:pPr>
        <w:spacing w:line="480" w:lineRule="auto"/>
        <w:ind w:firstLine="720"/>
      </w:pPr>
    </w:p>
    <w:p w:rsidR="00BF1CE0" w:rsidRDefault="00BF1CE0" w:rsidP="00BF1CE0">
      <w:pPr>
        <w:spacing w:line="480" w:lineRule="auto"/>
        <w:ind w:firstLine="720"/>
      </w:pPr>
    </w:p>
    <w:p w:rsidR="00E45E51" w:rsidRPr="00BF1CE0" w:rsidRDefault="00E45E51" w:rsidP="00BF1CE0">
      <w:pPr>
        <w:spacing w:line="480" w:lineRule="auto"/>
        <w:ind w:firstLine="720"/>
        <w:jc w:val="center"/>
        <w:rPr>
          <w:b/>
        </w:rPr>
      </w:pPr>
      <w:r w:rsidRPr="00BF1CE0">
        <w:rPr>
          <w:b/>
        </w:rPr>
        <w:lastRenderedPageBreak/>
        <w:t>Question 3</w:t>
      </w:r>
    </w:p>
    <w:p w:rsidR="00E45E51" w:rsidRDefault="00E45E51" w:rsidP="00BF1CE0">
      <w:pPr>
        <w:spacing w:line="480" w:lineRule="auto"/>
        <w:ind w:firstLine="720"/>
      </w:pPr>
      <w:r>
        <w:t>Forensic scientists and management personnel faces ethical issues in their course of duty in the lab as well as being known in the public eyes as being a forensic investigation team. First, the ethical dilemmas that face the team in the lab are the use of specific protocols during the analysis. Moreover, making indiscriminate or insufficient analysis to fit the written law is considered as unethical. This implies that any data extracted from the investigated information will be used to acquit or convict the accused.</w:t>
      </w:r>
    </w:p>
    <w:p w:rsidR="00E45E51" w:rsidRDefault="00E45E51" w:rsidP="00BF1CE0">
      <w:pPr>
        <w:spacing w:line="480" w:lineRule="auto"/>
        <w:ind w:firstLine="720"/>
      </w:pPr>
      <w:r>
        <w:t>In some cases, some of the tools used such as hair analysis, ballistic and bite-mark lack scientific credibility and hence can lead to the wrong conclusion. According to Rachel Kaufman, "despite forensic methods being varied, they pose a great risk of errors" (Kaufman, 2017). In addition, the results and final conclusion by the team are required to be explicit and clear. Secondly, the forensic investigation t</w:t>
      </w:r>
      <w:r w:rsidR="00BF1CE0">
        <w:t>eam known in the public eyes is</w:t>
      </w:r>
      <w:r>
        <w:t xml:space="preserve"> not part of local enforcement bureaus. However, the public perceives them as being administered by the local government.</w:t>
      </w:r>
    </w:p>
    <w:p w:rsidR="00E45E51" w:rsidRPr="00BF1CE0" w:rsidRDefault="00E45E51" w:rsidP="00BF1CE0">
      <w:pPr>
        <w:spacing w:line="480" w:lineRule="auto"/>
        <w:ind w:firstLine="720"/>
        <w:jc w:val="center"/>
        <w:rPr>
          <w:b/>
        </w:rPr>
      </w:pPr>
      <w:r w:rsidRPr="00BF1CE0">
        <w:rPr>
          <w:b/>
        </w:rPr>
        <w:t>Question 4</w:t>
      </w:r>
    </w:p>
    <w:p w:rsidR="00E45E51" w:rsidRDefault="00E45E51" w:rsidP="00BF1CE0">
      <w:pPr>
        <w:spacing w:line="480" w:lineRule="auto"/>
        <w:ind w:firstLine="720"/>
      </w:pPr>
      <w:r>
        <w:t xml:space="preserve">There are costs and benefits associated with various forensic science tests. Most of the forensic investigations center on DNA analysis. The information collected in the analysis of the DNA helps to capture profiled criminals more easily. The DNA profiles of the offenders are stored in a database. According to a study conducted by the University of Virginia in relation to profiled and un-profiled DNA, "violent individuals whose DNAs information is stored in the criminal databases are 23.0% more expected to be convicted of a different offense in a period of three years period than the un-profiled offenders" (Doleac, 2013). Therefore, the DNA database </w:t>
      </w:r>
      <w:r>
        <w:lastRenderedPageBreak/>
        <w:t>helps in curtailing crime rates. Jennifer Doleac asserted that approximated marginal cost of every crime proofs that DNA databases are more cost saving compared to other options such as locking suspects for more extended periods or hiring the police.</w:t>
      </w:r>
    </w:p>
    <w:p w:rsidR="00E45E51" w:rsidRDefault="00E45E51" w:rsidP="00BF1CE0">
      <w:pPr>
        <w:spacing w:line="480" w:lineRule="auto"/>
        <w:ind w:firstLine="720"/>
      </w:pPr>
      <w:r>
        <w:t>Moreover, the information stored may be crucial in other cases. According to the U.S Department of Justice, analyzing one DNA sample is estimated at $40, and the cost continues to reduce with the advancement of technology (Doleac, 2013). On the flip side, Doleac claimed the social costs of crime could not be approximated. Therefore, forensic tests benefits are worth the costs.</w:t>
      </w:r>
    </w:p>
    <w:p w:rsidR="00E45E51" w:rsidRPr="00BF1CE0" w:rsidRDefault="00E45E51" w:rsidP="00BF1CE0">
      <w:pPr>
        <w:spacing w:line="480" w:lineRule="auto"/>
        <w:ind w:firstLine="720"/>
        <w:jc w:val="center"/>
        <w:rPr>
          <w:b/>
        </w:rPr>
      </w:pPr>
      <w:r w:rsidRPr="00BF1CE0">
        <w:rPr>
          <w:b/>
        </w:rPr>
        <w:t>Question 5</w:t>
      </w:r>
    </w:p>
    <w:p w:rsidR="00E45E51" w:rsidRDefault="00E45E51" w:rsidP="00BF1CE0">
      <w:pPr>
        <w:spacing w:line="480" w:lineRule="auto"/>
        <w:ind w:firstLine="720"/>
      </w:pPr>
      <w:r>
        <w:t>In my opinion, there should be no limit in relation to the costs of carrying out forensic analysis test. First, there are different types of forensic analysis tests such as biological evidence like DNA, electronics, documents or weapons and this implies that there are different types of forensic lab equipment that is used in every kind of test to collect evidence (Doleac, 2013). Moreover, the information required from a specific case may be less than others. For instance, obtaining a DNA profile is attributed to very high expenses. For example, Doleac affirmed, "obtaining DNA from a sample and enlarging it to determine whether there is enough DNA material is approximated at $500 for each sample" (Doleac, 2013). However, if the extraction of DNA undergoes the entire process, it will cost an estimate of $2,000.</w:t>
      </w:r>
    </w:p>
    <w:p w:rsidR="00E45E51" w:rsidRDefault="00E45E51" w:rsidP="00BF1CE0">
      <w:pPr>
        <w:spacing w:line="480" w:lineRule="auto"/>
        <w:ind w:firstLine="720"/>
      </w:pPr>
      <w:r>
        <w:t xml:space="preserve">Moreover, the number of experts and type of equipment determine the cost of each test. This implies that for the complex tests, it will involve many experts or even expensive forensic equipment compared to other tests such as document analysis. Therefore, according to me, the cost of every forensic test should be determined by the complexity of the process. </w:t>
      </w:r>
    </w:p>
    <w:p w:rsidR="00E45E51" w:rsidRPr="00BF1CE0" w:rsidRDefault="00E45E51" w:rsidP="00BF1CE0">
      <w:pPr>
        <w:spacing w:line="480" w:lineRule="auto"/>
        <w:ind w:firstLine="720"/>
        <w:jc w:val="center"/>
        <w:rPr>
          <w:b/>
        </w:rPr>
      </w:pPr>
      <w:r w:rsidRPr="00BF1CE0">
        <w:rPr>
          <w:b/>
        </w:rPr>
        <w:lastRenderedPageBreak/>
        <w:t>Question 6</w:t>
      </w:r>
    </w:p>
    <w:p w:rsidR="00E45E51" w:rsidRDefault="00E45E51" w:rsidP="00BF1CE0">
      <w:pPr>
        <w:spacing w:line="480" w:lineRule="auto"/>
        <w:ind w:firstLine="720"/>
      </w:pPr>
      <w:r>
        <w:t>False promise of forensic DNA testing denotes to the errors made in the forensic science labs resulting in the questioning of the effectiveness of DNA typing. After investigating DNA information of a sample, the lab technicians may be unable to interpret and thus terming it as inconclusive. When an analysis is termed inconclusive, the suspected criminals will not be acquitted. A study by Innocent Project concluded that "Misinterpretation of DNA information is the second leading factor in unfair conviction" (Garrett, 2016). It was noted that 45% of the entire DNA exoneration cases in United States had led o wrongful conviction. The problem may arise when the forensic team exaggerates or overstates the importance of correspondence between the evidence from the subject of interest and that of the crime scene. In addition, forensic lab technicians might fail to include information that shows the limitations of the equipment used in extracting the information (Garrett, 2016). Moreover, the technicians may make mistakes like any other individual such as contaminating the specimens or unintentionally mixing the samples. Therefore, such errors will result in the false promise of DNA testing and can lead to the conviction of innocent individuals.</w:t>
      </w:r>
    </w:p>
    <w:p w:rsidR="00E45E51" w:rsidRPr="00BF1CE0" w:rsidRDefault="00E45E51" w:rsidP="00BF1CE0">
      <w:pPr>
        <w:spacing w:line="480" w:lineRule="auto"/>
        <w:ind w:firstLine="720"/>
        <w:jc w:val="center"/>
        <w:rPr>
          <w:b/>
        </w:rPr>
      </w:pPr>
      <w:r w:rsidRPr="00BF1CE0">
        <w:rPr>
          <w:b/>
        </w:rPr>
        <w:t>Question 7</w:t>
      </w:r>
    </w:p>
    <w:p w:rsidR="00E45E51" w:rsidRDefault="00E45E51" w:rsidP="00BF1CE0">
      <w:pPr>
        <w:spacing w:line="480" w:lineRule="auto"/>
        <w:ind w:firstLine="720"/>
      </w:pPr>
      <w:r>
        <w:t xml:space="preserve">Computer crimes have escalated due to rapid technological progress. However, many offenses have not been reported and subsequently have not been prosecuted. Vast cybercrimes go unreported because most people do not know how and where to report such cases. Moreover, people who know the right place to report may fail to do so (Grimes, 2019). For instance, an individual who lost $1000 to a ransomware attack may fail to report considering that he may incur considerable expenses in recovering the $1000. For the reported cases, collecting legal </w:t>
      </w:r>
      <w:r>
        <w:lastRenderedPageBreak/>
        <w:t>evidence in relation to the cases is a huge problem. In his article, why it is hard to prosecute cybercriminals, Grimes stated, "Bulletproof cyber crime evidence is hard to get" (Grimes, 2019). For instance, assuming firm A has an accurate log file of an offender breaking into the firm's system and report it to the relevant authorities, the case may be dismissed very fast by attorneys based on the questions revolving on a legal collection of information. For instance, the attorneys might ask the firm to show how they collected the original IP address of the hacker. Therefore, in this rapid technological era, it is tough to gather cyber criminal evidence, and hence prosecution of offenders becomes very hard.</w:t>
      </w:r>
    </w:p>
    <w:p w:rsidR="00E45E51" w:rsidRPr="00BF1CE0" w:rsidRDefault="00E45E51" w:rsidP="00BF1CE0">
      <w:pPr>
        <w:spacing w:line="480" w:lineRule="auto"/>
        <w:ind w:firstLine="720"/>
        <w:jc w:val="center"/>
        <w:rPr>
          <w:b/>
        </w:rPr>
      </w:pPr>
      <w:r w:rsidRPr="00BF1CE0">
        <w:rPr>
          <w:b/>
        </w:rPr>
        <w:t>Question 8</w:t>
      </w:r>
    </w:p>
    <w:p w:rsidR="00E45E51" w:rsidRDefault="00E45E51" w:rsidP="00BF1CE0">
      <w:pPr>
        <w:spacing w:line="480" w:lineRule="auto"/>
        <w:ind w:firstLine="720"/>
      </w:pPr>
      <w:r>
        <w:t>The following is an explanation of why Serology is considered as a pivotal factor in the field of forensic science. Serology plays a significant role of determining whether marks or stains similar to bodily fluids evident in a crime scene are human fluids or other stains bearing an analogous resemblance to a human fluid (Clarige, 2016). Serology helps the forensic experts to separate bodily fluids such as saliva, semen, or saliva found in crime scenes. The fluids then undergo an examination to determine where they originated from. In rape cases, serology is an important process in proofing whether sexual intercourse was unlawful or forced. Jack Clarige affirmed, "the process of serology can determine the time that the intercourse took place" (Clarige, 2016). Thus, serology has become an integral process in the field of forensic science especially in the present era where cases of rape and sexual assaults have escalated. In my opinion, all the personnel in the field of forensic science should have intense training on serology to improve the reliability of the results of any forensic tests.</w:t>
      </w:r>
    </w:p>
    <w:p w:rsidR="00BF1CE0" w:rsidRDefault="00BF1CE0" w:rsidP="00BF1CE0">
      <w:pPr>
        <w:spacing w:line="480" w:lineRule="auto"/>
        <w:ind w:firstLine="720"/>
      </w:pPr>
    </w:p>
    <w:p w:rsidR="00E45E51" w:rsidRPr="00BF1CE0" w:rsidRDefault="00E45E51" w:rsidP="00BF1CE0">
      <w:pPr>
        <w:spacing w:line="480" w:lineRule="auto"/>
        <w:ind w:firstLine="720"/>
        <w:jc w:val="center"/>
        <w:rPr>
          <w:b/>
        </w:rPr>
      </w:pPr>
      <w:r w:rsidRPr="00BF1CE0">
        <w:rPr>
          <w:b/>
        </w:rPr>
        <w:lastRenderedPageBreak/>
        <w:t>Conclusion</w:t>
      </w:r>
    </w:p>
    <w:p w:rsidR="00317FA7" w:rsidRDefault="00E45E51" w:rsidP="00BF1CE0">
      <w:pPr>
        <w:spacing w:line="480" w:lineRule="auto"/>
        <w:ind w:firstLine="720"/>
      </w:pPr>
      <w:r>
        <w:t>Forensic science is based on techniques and concepts gathered from diverse fields of sciences. In other words, it is a multi-disciplinary model that covers issues from analytical chemistry to biological methodologies. Despite, the importance of forensic in determining criminals, sometimes it can give misleading information and thus convicting innocent individuals. Misleading information arises from mistakes as well as a lack of expertise. Therefore, forensic science personnel should be thoroughly trained in all analytical methods as well as have vast knowledge in different disciplines applicable to solving crimes. When the field of forensic science is applied effectively in criminal justice, then it will become inevitable to critical improvement to be achieved in the area. With the advancements in technology, it is possible for the field of forensic science to become very objective, efficient and effective in the future.</w:t>
      </w:r>
    </w:p>
    <w:p w:rsidR="00E45E51" w:rsidRDefault="00E45E51" w:rsidP="00317FA7">
      <w:pPr>
        <w:spacing w:line="480" w:lineRule="auto"/>
        <w:jc w:val="center"/>
      </w:pPr>
    </w:p>
    <w:p w:rsidR="00E45E51" w:rsidRDefault="00E45E51" w:rsidP="00317FA7">
      <w:pPr>
        <w:spacing w:line="480" w:lineRule="auto"/>
        <w:jc w:val="center"/>
      </w:pPr>
    </w:p>
    <w:p w:rsidR="00E45E51" w:rsidRDefault="00E45E51" w:rsidP="00317FA7">
      <w:pPr>
        <w:spacing w:line="480" w:lineRule="auto"/>
        <w:jc w:val="center"/>
      </w:pPr>
    </w:p>
    <w:p w:rsidR="00E45E51" w:rsidRDefault="00E45E51" w:rsidP="00317FA7">
      <w:pPr>
        <w:spacing w:line="480" w:lineRule="auto"/>
        <w:jc w:val="center"/>
      </w:pPr>
    </w:p>
    <w:p w:rsidR="00E45E51" w:rsidRDefault="00E45E51" w:rsidP="00317FA7">
      <w:pPr>
        <w:spacing w:line="480" w:lineRule="auto"/>
        <w:jc w:val="center"/>
      </w:pPr>
    </w:p>
    <w:p w:rsidR="00E45E51" w:rsidRDefault="00E45E51" w:rsidP="00BF1CE0">
      <w:pPr>
        <w:spacing w:line="480" w:lineRule="auto"/>
      </w:pPr>
    </w:p>
    <w:p w:rsidR="00BF1CE0" w:rsidRDefault="00BF1CE0" w:rsidP="00BF1CE0">
      <w:pPr>
        <w:spacing w:line="480" w:lineRule="auto"/>
      </w:pPr>
    </w:p>
    <w:p w:rsidR="00BF1CE0" w:rsidRDefault="00BF1CE0" w:rsidP="00BF1CE0">
      <w:pPr>
        <w:spacing w:line="480" w:lineRule="auto"/>
      </w:pPr>
    </w:p>
    <w:p w:rsidR="005C1213" w:rsidRDefault="005C1213" w:rsidP="00317FA7">
      <w:pPr>
        <w:spacing w:line="480" w:lineRule="auto"/>
        <w:jc w:val="center"/>
      </w:pPr>
      <w:r>
        <w:lastRenderedPageBreak/>
        <w:t>References</w:t>
      </w:r>
    </w:p>
    <w:p w:rsidR="005C1213" w:rsidRDefault="00E531F4" w:rsidP="00317FA7">
      <w:pPr>
        <w:pStyle w:val="Bibliography"/>
        <w:spacing w:line="480" w:lineRule="auto"/>
        <w:ind w:left="720" w:hanging="720"/>
        <w:rPr>
          <w:noProof/>
        </w:rPr>
      </w:pPr>
      <w:r>
        <w:fldChar w:fldCharType="begin"/>
      </w:r>
      <w:r w:rsidR="005C1213">
        <w:instrText xml:space="preserve"> BIBLIOGRAPHY  \l 1033 </w:instrText>
      </w:r>
      <w:r>
        <w:fldChar w:fldCharType="separate"/>
      </w:r>
      <w:r w:rsidR="005C1213">
        <w:rPr>
          <w:noProof/>
        </w:rPr>
        <w:t xml:space="preserve">Becker, S. (2016). Strategic Human Resource Management in the Forensic Science Laboratory. </w:t>
      </w:r>
      <w:r w:rsidR="005C1213">
        <w:rPr>
          <w:i/>
          <w:iCs/>
          <w:noProof/>
        </w:rPr>
        <w:t>Federal Bureau of Investigation</w:t>
      </w:r>
      <w:r w:rsidR="005C1213">
        <w:rPr>
          <w:noProof/>
        </w:rPr>
        <w:t>, 1-6.</w:t>
      </w:r>
    </w:p>
    <w:p w:rsidR="005C1213" w:rsidRDefault="005C1213" w:rsidP="00317FA7">
      <w:pPr>
        <w:pStyle w:val="Bibliography"/>
        <w:spacing w:line="480" w:lineRule="auto"/>
        <w:ind w:left="720" w:hanging="720"/>
        <w:rPr>
          <w:noProof/>
        </w:rPr>
      </w:pPr>
      <w:r>
        <w:rPr>
          <w:noProof/>
        </w:rPr>
        <w:t xml:space="preserve">Casey, E. (2011). Digital evidence and Computer crime: Forensic science, computers and the Internet. </w:t>
      </w:r>
      <w:r>
        <w:rPr>
          <w:i/>
          <w:iCs/>
          <w:noProof/>
        </w:rPr>
        <w:t>Journal of Forensic Science</w:t>
      </w:r>
      <w:r>
        <w:rPr>
          <w:noProof/>
        </w:rPr>
        <w:t>, 44-46.</w:t>
      </w:r>
    </w:p>
    <w:p w:rsidR="005C1213" w:rsidRDefault="005C1213" w:rsidP="00317FA7">
      <w:pPr>
        <w:pStyle w:val="Bibliography"/>
        <w:spacing w:line="480" w:lineRule="auto"/>
        <w:ind w:left="720" w:hanging="720"/>
        <w:rPr>
          <w:noProof/>
        </w:rPr>
      </w:pPr>
      <w:r>
        <w:rPr>
          <w:noProof/>
        </w:rPr>
        <w:t xml:space="preserve">Clarige, J. (2016). Serology: Body Fluids. </w:t>
      </w:r>
      <w:r>
        <w:rPr>
          <w:i/>
          <w:iCs/>
          <w:noProof/>
        </w:rPr>
        <w:t>Explore Forensics</w:t>
      </w:r>
      <w:r>
        <w:rPr>
          <w:noProof/>
        </w:rPr>
        <w:t>.</w:t>
      </w:r>
    </w:p>
    <w:p w:rsidR="005C1213" w:rsidRDefault="005C1213" w:rsidP="00317FA7">
      <w:pPr>
        <w:pStyle w:val="Bibliography"/>
        <w:spacing w:line="480" w:lineRule="auto"/>
        <w:ind w:left="720" w:hanging="720"/>
        <w:rPr>
          <w:noProof/>
        </w:rPr>
      </w:pPr>
      <w:r>
        <w:rPr>
          <w:noProof/>
        </w:rPr>
        <w:t xml:space="preserve">Doleac, J. (2013). First cost-benefit analysis of DNA profiling Vindicates 'CSI' fans. </w:t>
      </w:r>
      <w:r>
        <w:rPr>
          <w:i/>
          <w:iCs/>
          <w:noProof/>
        </w:rPr>
        <w:t>Science Daily</w:t>
      </w:r>
      <w:r>
        <w:rPr>
          <w:noProof/>
        </w:rPr>
        <w:t>, 7-9.</w:t>
      </w:r>
    </w:p>
    <w:p w:rsidR="005C1213" w:rsidRDefault="005C1213" w:rsidP="00317FA7">
      <w:pPr>
        <w:pStyle w:val="Bibliography"/>
        <w:spacing w:line="480" w:lineRule="auto"/>
        <w:ind w:left="720" w:hanging="720"/>
        <w:rPr>
          <w:noProof/>
        </w:rPr>
      </w:pPr>
      <w:r>
        <w:rPr>
          <w:noProof/>
        </w:rPr>
        <w:t xml:space="preserve">Garrett, B. (2016). Invalid Forensic Science Testimony and Wrongful Convictions. </w:t>
      </w:r>
      <w:r>
        <w:rPr>
          <w:i/>
          <w:iCs/>
          <w:noProof/>
        </w:rPr>
        <w:t>Innocent Project Anniversary</w:t>
      </w:r>
      <w:r>
        <w:rPr>
          <w:noProof/>
        </w:rPr>
        <w:t>.</w:t>
      </w:r>
    </w:p>
    <w:p w:rsidR="005C1213" w:rsidRDefault="005C1213" w:rsidP="00317FA7">
      <w:pPr>
        <w:pStyle w:val="Bibliography"/>
        <w:spacing w:line="480" w:lineRule="auto"/>
        <w:ind w:left="720" w:hanging="720"/>
        <w:rPr>
          <w:noProof/>
        </w:rPr>
      </w:pPr>
      <w:r>
        <w:rPr>
          <w:noProof/>
        </w:rPr>
        <w:t xml:space="preserve">Grimes, A. (2019). Why it is hard to prosecute cyber criminals. </w:t>
      </w:r>
      <w:r>
        <w:rPr>
          <w:i/>
          <w:iCs/>
          <w:noProof/>
        </w:rPr>
        <w:t>CSO</w:t>
      </w:r>
      <w:r>
        <w:rPr>
          <w:noProof/>
        </w:rPr>
        <w:t>.</w:t>
      </w:r>
    </w:p>
    <w:p w:rsidR="005C1213" w:rsidRDefault="005C1213" w:rsidP="00317FA7">
      <w:pPr>
        <w:pStyle w:val="Bibliography"/>
        <w:spacing w:line="480" w:lineRule="auto"/>
        <w:ind w:left="720" w:hanging="720"/>
        <w:rPr>
          <w:noProof/>
        </w:rPr>
      </w:pPr>
      <w:r>
        <w:rPr>
          <w:noProof/>
        </w:rPr>
        <w:t xml:space="preserve">Kaufman, R. (2017). Are Courts relying too much on Junk Science. </w:t>
      </w:r>
      <w:r>
        <w:rPr>
          <w:i/>
          <w:iCs/>
          <w:noProof/>
        </w:rPr>
        <w:t>Forensic Science Controversies</w:t>
      </w:r>
      <w:r>
        <w:rPr>
          <w:noProof/>
        </w:rPr>
        <w:t>, 12-15.</w:t>
      </w:r>
    </w:p>
    <w:p w:rsidR="005C1213" w:rsidRDefault="00E531F4" w:rsidP="00317FA7">
      <w:pPr>
        <w:spacing w:line="480" w:lineRule="auto"/>
        <w:ind w:hanging="720"/>
      </w:pPr>
      <w:r>
        <w:fldChar w:fldCharType="end"/>
      </w:r>
    </w:p>
    <w:p w:rsidR="003071FE" w:rsidRDefault="003071FE" w:rsidP="00914F60"/>
    <w:sectPr w:rsidR="003071FE" w:rsidSect="005C1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688" w:rsidRDefault="00774688" w:rsidP="005C1213">
      <w:pPr>
        <w:spacing w:after="0" w:line="240" w:lineRule="auto"/>
      </w:pPr>
      <w:r>
        <w:separator/>
      </w:r>
    </w:p>
  </w:endnote>
  <w:endnote w:type="continuationSeparator" w:id="1">
    <w:p w:rsidR="00774688" w:rsidRDefault="00774688" w:rsidP="005C12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688" w:rsidRDefault="00774688" w:rsidP="005C1213">
      <w:pPr>
        <w:spacing w:after="0" w:line="240" w:lineRule="auto"/>
      </w:pPr>
      <w:r>
        <w:separator/>
      </w:r>
    </w:p>
  </w:footnote>
  <w:footnote w:type="continuationSeparator" w:id="1">
    <w:p w:rsidR="00774688" w:rsidRDefault="00774688" w:rsidP="005C12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13" w:rsidRDefault="005C1213" w:rsidP="005B0116">
    <w:pPr>
      <w:pStyle w:val="Header"/>
    </w:pPr>
    <w:r>
      <w:t>DISCUSSION QUESTION</w:t>
    </w:r>
    <w:r w:rsidR="005B0116">
      <w:t>S</w:t>
    </w:r>
    <w:r>
      <w:t xml:space="preserve"> ASSIGNMENT           </w:t>
    </w:r>
    <w:r w:rsidR="005B0116">
      <w:t xml:space="preserve">                             </w:t>
    </w:r>
    <w:r>
      <w:t xml:space="preserve">                                       </w:t>
    </w:r>
    <w:sdt>
      <w:sdtPr>
        <w:id w:val="2346177"/>
        <w:docPartObj>
          <w:docPartGallery w:val="Page Numbers (Top of Page)"/>
          <w:docPartUnique/>
        </w:docPartObj>
      </w:sdtPr>
      <w:sdtContent>
        <w:fldSimple w:instr=" PAGE   \* MERGEFORMAT ">
          <w:r w:rsidR="00BF1CE0">
            <w:rPr>
              <w:noProof/>
            </w:rPr>
            <w:t>4</w:t>
          </w:r>
        </w:fldSimple>
      </w:sdtContent>
    </w:sdt>
  </w:p>
  <w:p w:rsidR="005C1213" w:rsidRDefault="005C121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13" w:rsidRDefault="005C1213" w:rsidP="005B0116">
    <w:pPr>
      <w:pStyle w:val="Header"/>
    </w:pPr>
    <w:r>
      <w:t>Running head: DISCUSSION QUESTION</w:t>
    </w:r>
    <w:r w:rsidR="005B0116">
      <w:t>S</w:t>
    </w:r>
    <w:r>
      <w:t xml:space="preserve"> ASSIGNMENT    </w:t>
    </w:r>
    <w:r w:rsidR="005B0116">
      <w:t xml:space="preserve">                           </w:t>
    </w:r>
    <w:r>
      <w:t xml:space="preserve">                      </w:t>
    </w:r>
    <w:sdt>
      <w:sdtPr>
        <w:id w:val="2346072"/>
        <w:docPartObj>
          <w:docPartGallery w:val="Page Numbers (Top of Page)"/>
          <w:docPartUnique/>
        </w:docPartObj>
      </w:sdtPr>
      <w:sdtContent>
        <w:fldSimple w:instr=" PAGE   \* MERGEFORMAT ">
          <w:r w:rsidR="00BF1CE0">
            <w:rPr>
              <w:noProof/>
            </w:rPr>
            <w:t>1</w:t>
          </w:r>
        </w:fldSimple>
      </w:sdtContent>
    </w:sdt>
  </w:p>
  <w:p w:rsidR="005C1213" w:rsidRDefault="005C121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91A9A"/>
    <w:rsid w:val="0005523A"/>
    <w:rsid w:val="001035A8"/>
    <w:rsid w:val="00152D59"/>
    <w:rsid w:val="00200911"/>
    <w:rsid w:val="00210895"/>
    <w:rsid w:val="00221642"/>
    <w:rsid w:val="00266243"/>
    <w:rsid w:val="002902CA"/>
    <w:rsid w:val="002C67C2"/>
    <w:rsid w:val="00301FAF"/>
    <w:rsid w:val="003071FE"/>
    <w:rsid w:val="00317FA7"/>
    <w:rsid w:val="003256FD"/>
    <w:rsid w:val="003756E9"/>
    <w:rsid w:val="003D29C9"/>
    <w:rsid w:val="00405E83"/>
    <w:rsid w:val="004A38F8"/>
    <w:rsid w:val="004B6B2F"/>
    <w:rsid w:val="004D35C7"/>
    <w:rsid w:val="004E4EA5"/>
    <w:rsid w:val="004E5B9E"/>
    <w:rsid w:val="005211C8"/>
    <w:rsid w:val="00591A9A"/>
    <w:rsid w:val="005A3E7A"/>
    <w:rsid w:val="005B0116"/>
    <w:rsid w:val="005C1213"/>
    <w:rsid w:val="005E0D00"/>
    <w:rsid w:val="0062385A"/>
    <w:rsid w:val="006A4DD2"/>
    <w:rsid w:val="006C56F0"/>
    <w:rsid w:val="006E0B99"/>
    <w:rsid w:val="007055D7"/>
    <w:rsid w:val="007102AD"/>
    <w:rsid w:val="00710E48"/>
    <w:rsid w:val="00774688"/>
    <w:rsid w:val="00784B1F"/>
    <w:rsid w:val="00791756"/>
    <w:rsid w:val="00800F7B"/>
    <w:rsid w:val="008C4412"/>
    <w:rsid w:val="00914F60"/>
    <w:rsid w:val="009332ED"/>
    <w:rsid w:val="009917B7"/>
    <w:rsid w:val="00994E35"/>
    <w:rsid w:val="009A45B7"/>
    <w:rsid w:val="00A63EE5"/>
    <w:rsid w:val="00A971A3"/>
    <w:rsid w:val="00B43801"/>
    <w:rsid w:val="00BA1A4C"/>
    <w:rsid w:val="00BF1CE0"/>
    <w:rsid w:val="00C86767"/>
    <w:rsid w:val="00CB5DDA"/>
    <w:rsid w:val="00CD5AD5"/>
    <w:rsid w:val="00D8588D"/>
    <w:rsid w:val="00DA612F"/>
    <w:rsid w:val="00E45E51"/>
    <w:rsid w:val="00E46695"/>
    <w:rsid w:val="00E531F4"/>
    <w:rsid w:val="00E97AA8"/>
    <w:rsid w:val="00F04550"/>
    <w:rsid w:val="00F372E7"/>
    <w:rsid w:val="00F878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5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550"/>
    <w:rPr>
      <w:rFonts w:ascii="Tahoma" w:hAnsi="Tahoma" w:cs="Tahoma"/>
      <w:sz w:val="16"/>
      <w:szCs w:val="16"/>
    </w:rPr>
  </w:style>
  <w:style w:type="paragraph" w:styleId="Bibliography">
    <w:name w:val="Bibliography"/>
    <w:basedOn w:val="Normal"/>
    <w:next w:val="Normal"/>
    <w:uiPriority w:val="37"/>
    <w:unhideWhenUsed/>
    <w:rsid w:val="005C1213"/>
  </w:style>
  <w:style w:type="paragraph" w:styleId="Header">
    <w:name w:val="header"/>
    <w:basedOn w:val="Normal"/>
    <w:link w:val="HeaderChar"/>
    <w:uiPriority w:val="99"/>
    <w:unhideWhenUsed/>
    <w:rsid w:val="005C1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213"/>
  </w:style>
  <w:style w:type="paragraph" w:styleId="Footer">
    <w:name w:val="footer"/>
    <w:basedOn w:val="Normal"/>
    <w:link w:val="FooterChar"/>
    <w:uiPriority w:val="99"/>
    <w:semiHidden/>
    <w:unhideWhenUsed/>
    <w:rsid w:val="005C12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12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Bec16</b:Tag>
    <b:SourceType>JournalArticle</b:SourceType>
    <b:Guid>{DA00DCBF-E6A6-48FD-8BE2-D886AA5E04FE}</b:Guid>
    <b:LCID>0</b:LCID>
    <b:Author>
      <b:Author>
        <b:NameList>
          <b:Person>
            <b:Last>Becker</b:Last>
            <b:First>S.</b:First>
          </b:Person>
        </b:NameList>
      </b:Author>
    </b:Author>
    <b:Title>Strategic Human Resource Management in the Forensic Science Laboratory</b:Title>
    <b:JournalName>Federal Bureau of Investigation</b:JournalName>
    <b:Year>2016</b:Year>
    <b:Pages>1-6</b:Pages>
    <b:RefOrder>2</b:RefOrder>
  </b:Source>
  <b:Source>
    <b:Tag>Kau17</b:Tag>
    <b:SourceType>JournalArticle</b:SourceType>
    <b:Guid>{44A85934-6D60-43EB-85A7-7A7C7043FE7E}</b:Guid>
    <b:LCID>0</b:LCID>
    <b:Author>
      <b:Author>
        <b:NameList>
          <b:Person>
            <b:Last>Kaufman</b:Last>
            <b:First>R</b:First>
          </b:Person>
        </b:NameList>
      </b:Author>
    </b:Author>
    <b:Title>Are Courts relying too much on Junk Science</b:Title>
    <b:JournalName>Forensic Science Controversies</b:JournalName>
    <b:Year>2017</b:Year>
    <b:Pages>12-15</b:Pages>
    <b:RefOrder>3</b:RefOrder>
  </b:Source>
  <b:Source>
    <b:Tag>Dol13</b:Tag>
    <b:SourceType>JournalArticle</b:SourceType>
    <b:Guid>{E36677CC-F947-4E22-8D9E-DE0C63ECF26E}</b:Guid>
    <b:LCID>0</b:LCID>
    <b:Author>
      <b:Author>
        <b:NameList>
          <b:Person>
            <b:Last>Doleac</b:Last>
            <b:First>J.</b:First>
          </b:Person>
        </b:NameList>
      </b:Author>
    </b:Author>
    <b:Title>First cost-benefit analysis of DNA profiling Vindicates 'CSI' fans</b:Title>
    <b:JournalName>Science Daily</b:JournalName>
    <b:Year>2013</b:Year>
    <b:Pages>7-9</b:Pages>
    <b:RefOrder>4</b:RefOrder>
  </b:Source>
  <b:Source>
    <b:Tag>Gar16</b:Tag>
    <b:SourceType>JournalArticle</b:SourceType>
    <b:Guid>{0DC7728D-E7EE-4B8D-8468-15DA80E27463}</b:Guid>
    <b:LCID>0</b:LCID>
    <b:Author>
      <b:Author>
        <b:NameList>
          <b:Person>
            <b:Last>Garrett</b:Last>
            <b:First>B.</b:First>
          </b:Person>
        </b:NameList>
      </b:Author>
    </b:Author>
    <b:Title>Invalid Forensic Science Testimony and Wrongful Convictions</b:Title>
    <b:JournalName>Innocent Project Anniversary</b:JournalName>
    <b:Year>2016</b:Year>
    <b:RefOrder>5</b:RefOrder>
  </b:Source>
  <b:Source>
    <b:Tag>Gri19</b:Tag>
    <b:SourceType>JournalArticle</b:SourceType>
    <b:Guid>{64383230-CC3B-43C9-A012-69AF03BA3A68}</b:Guid>
    <b:LCID>0</b:LCID>
    <b:Author>
      <b:Author>
        <b:NameList>
          <b:Person>
            <b:Last>Grimes</b:Last>
            <b:First>A.</b:First>
          </b:Person>
        </b:NameList>
      </b:Author>
    </b:Author>
    <b:Title>Why it is hard to prosecute cyber criminals</b:Title>
    <b:JournalName>CSO</b:JournalName>
    <b:Year>2019</b:Year>
    <b:RefOrder>6</b:RefOrder>
  </b:Source>
  <b:Source>
    <b:Tag>Cla16</b:Tag>
    <b:SourceType>JournalArticle</b:SourceType>
    <b:Guid>{81EF8255-6A0B-4A6E-971B-6714D0CB26C0}</b:Guid>
    <b:LCID>0</b:LCID>
    <b:Author>
      <b:Author>
        <b:NameList>
          <b:Person>
            <b:Last>Clarige</b:Last>
            <b:First>J.</b:First>
          </b:Person>
        </b:NameList>
      </b:Author>
    </b:Author>
    <b:Title>Serology: Body Fluids</b:Title>
    <b:JournalName>Explore Forensics</b:JournalName>
    <b:Year>2016</b:Year>
    <b:RefOrder>7</b:RefOrder>
  </b:Source>
  <b:Source>
    <b:Tag>Cas11</b:Tag>
    <b:SourceType>JournalArticle</b:SourceType>
    <b:Guid>{B099E8B0-CCC2-4D9F-B75F-F5053761D1FD}</b:Guid>
    <b:LCID>0</b:LCID>
    <b:Author>
      <b:Author>
        <b:NameList>
          <b:Person>
            <b:Last>Casey</b:Last>
            <b:First>E.</b:First>
          </b:Person>
        </b:NameList>
      </b:Author>
    </b:Author>
    <b:Title>Digital evidence and Computer crime: Forensic science, computers and the Internet</b:Title>
    <b:JournalName>Journal of Forensic Science</b:JournalName>
    <b:Year>2011</b:Year>
    <b:Pages>44-46</b:Pages>
    <b:RefOrder>1</b:RefOrder>
  </b:Source>
</b:Sources>
</file>

<file path=customXml/itemProps1.xml><?xml version="1.0" encoding="utf-8"?>
<ds:datastoreItem xmlns:ds="http://schemas.openxmlformats.org/officeDocument/2006/customXml" ds:itemID="{F6B8DAC0-C2D9-4B73-8D71-D0DCEACA4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2019-03-01T08:50:00Z</dcterms:created>
  <dcterms:modified xsi:type="dcterms:W3CDTF">2019-03-01T08:50:00Z</dcterms:modified>
</cp:coreProperties>
</file>